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5A" w:rsidRPr="009F6A38" w:rsidRDefault="00AA765A" w:rsidP="00AA765A">
      <w:r w:rsidRPr="009F6A38">
        <w:t xml:space="preserve">   </w:t>
      </w:r>
      <w:r w:rsidRPr="009F6A38">
        <w:rPr>
          <w:noProof/>
          <w:lang w:eastAsia="fr-FR"/>
        </w:rPr>
        <w:drawing>
          <wp:inline distT="0" distB="0" distL="0" distR="0" wp14:anchorId="3826CDF2" wp14:editId="43B79F5F">
            <wp:extent cx="1905000" cy="400050"/>
            <wp:effectExtent l="0" t="0" r="0" b="0"/>
            <wp:docPr id="1" name="Image 1" descr="K:\DHDS\_COMMUN_HDS\3 - COMMUNICATION\_Logos-et-charte\_logos CCIR et CCI92  essentiels\logo-cci92-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HDS\_COMMUN_HDS\3 - COMMUNICATION\_Logos-et-charte\_logos CCIR et CCI92  essentiels\logo-cci92-2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5A" w:rsidRPr="009F6A38" w:rsidRDefault="00AA765A" w:rsidP="00AA765A">
      <w:pPr>
        <w:spacing w:after="0" w:line="240" w:lineRule="auto"/>
        <w:rPr>
          <w:b/>
        </w:rPr>
      </w:pPr>
      <w:r w:rsidRPr="009F6A38">
        <w:rPr>
          <w:b/>
        </w:rPr>
        <w:t>Pôle Communication/Marketing</w:t>
      </w:r>
    </w:p>
    <w:p w:rsidR="00AA765A" w:rsidRPr="009F6A38" w:rsidRDefault="00AA765A" w:rsidP="00AA765A">
      <w:pPr>
        <w:spacing w:after="0" w:line="240" w:lineRule="auto"/>
        <w:rPr>
          <w:b/>
        </w:rPr>
      </w:pPr>
      <w:r>
        <w:rPr>
          <w:b/>
        </w:rPr>
        <w:t>02/06</w:t>
      </w:r>
      <w:r w:rsidRPr="009F6A38">
        <w:rPr>
          <w:b/>
        </w:rPr>
        <w:t>/2017</w:t>
      </w:r>
    </w:p>
    <w:p w:rsidR="00AA765A" w:rsidRPr="009F6A38" w:rsidRDefault="00AA765A" w:rsidP="00AA765A">
      <w:pPr>
        <w:spacing w:after="0" w:line="240" w:lineRule="auto"/>
        <w:rPr>
          <w:b/>
        </w:rPr>
      </w:pPr>
      <w:r w:rsidRPr="009F6A38">
        <w:rPr>
          <w:b/>
        </w:rPr>
        <w:t>Communiqué de Presse</w:t>
      </w:r>
      <w:r>
        <w:rPr>
          <w:b/>
        </w:rPr>
        <w:t xml:space="preserve"> </w:t>
      </w:r>
    </w:p>
    <w:p w:rsidR="00AA765A" w:rsidRPr="009F6A38" w:rsidRDefault="00AA765A" w:rsidP="00AA765A">
      <w:r>
        <w:rPr>
          <w:noProof/>
          <w:lang w:eastAsia="fr-FR"/>
        </w:rPr>
        <w:drawing>
          <wp:inline distT="0" distB="0" distL="0" distR="0">
            <wp:extent cx="5758815" cy="5930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5A" w:rsidRPr="009816E3" w:rsidRDefault="00AA765A" w:rsidP="00AA765A">
      <w:pPr>
        <w:pStyle w:val="NormalWeb"/>
        <w:shd w:val="clear" w:color="auto" w:fill="FFFFFF"/>
        <w:spacing w:before="0" w:beforeAutospacing="0" w:after="0"/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Chimie IDF</w:t>
      </w:r>
      <w:r w:rsidRPr="009816E3">
        <w:rPr>
          <w:rFonts w:asciiTheme="minorHAnsi" w:hAnsiTheme="minorHAnsi"/>
          <w:b/>
          <w:sz w:val="32"/>
          <w:szCs w:val="32"/>
        </w:rPr>
        <w:t> : « Des emplois à pourvoir, une pérennité assurée »</w:t>
      </w:r>
    </w:p>
    <w:p w:rsidR="00AA765A" w:rsidRDefault="00AA765A" w:rsidP="00AA765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A765A" w:rsidRDefault="00AA765A" w:rsidP="00AA765A">
      <w:pPr>
        <w:jc w:val="both"/>
        <w:rPr>
          <w:b/>
        </w:rPr>
      </w:pPr>
      <w:r>
        <w:rPr>
          <w:b/>
        </w:rPr>
        <w:t>L</w:t>
      </w:r>
      <w:r w:rsidRPr="009F6A38">
        <w:rPr>
          <w:b/>
        </w:rPr>
        <w:t>’U</w:t>
      </w:r>
      <w:r>
        <w:rPr>
          <w:b/>
        </w:rPr>
        <w:t xml:space="preserve">IC </w:t>
      </w:r>
      <w:r w:rsidRPr="009F6A38">
        <w:rPr>
          <w:b/>
        </w:rPr>
        <w:t xml:space="preserve">Ile-de-France </w:t>
      </w:r>
      <w:r>
        <w:rPr>
          <w:b/>
        </w:rPr>
        <w:t>et l</w:t>
      </w:r>
      <w:r w:rsidRPr="009F6A38">
        <w:rPr>
          <w:b/>
        </w:rPr>
        <w:t xml:space="preserve">a CCI Hauts-de-Seine </w:t>
      </w:r>
      <w:r>
        <w:rPr>
          <w:b/>
        </w:rPr>
        <w:t>se mobilisent pour accompagner le développement des entreprises de la Chimie. Les résultats de l’étude réalisée par le Crocis pour identifier les freins à l’attractivité sur les recrutements seront présentés en exclusivité le 23 juin 2017.</w:t>
      </w: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La Chimie compte parmi les filières les plus dynamiques de la région Ile-de-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France. 3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0% des établissements nationaux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y sont implantés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principalement en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Hauts-de-Seine (plus de 15%). L'industrie chimique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francilienne emploie 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plus de 50 000 emplois, soit un quart des effectifs nationaux dont 35% dans le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92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.</w:t>
      </w: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AA765A" w:rsidRDefault="00AA765A" w:rsidP="00AA76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Alors que </w:t>
      </w:r>
      <w:r w:rsidRPr="004221C2">
        <w:rPr>
          <w:rFonts w:ascii="Arial" w:hAnsi="Arial" w:cs="Arial"/>
          <w:sz w:val="20"/>
          <w:szCs w:val="20"/>
        </w:rPr>
        <w:t>le chômage se maintient en Île-de-France à un niveau élevé (8.6 % au 3e trimestre 2016)</w:t>
      </w:r>
      <w:r>
        <w:rPr>
          <w:rFonts w:ascii="Arial" w:hAnsi="Arial" w:cs="Arial"/>
          <w:sz w:val="20"/>
          <w:szCs w:val="20"/>
        </w:rPr>
        <w:t>, les entrepreneurs peinent à recruter</w:t>
      </w:r>
      <w:r w:rsidRPr="004221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765A" w:rsidRPr="002C14FB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L’Union des Industries Chimiques Î</w:t>
      </w:r>
      <w:r w:rsidRPr="004221C2">
        <w:rPr>
          <w:rFonts w:ascii="Arial" w:hAnsi="Arial" w:cs="Arial"/>
          <w:sz w:val="20"/>
          <w:szCs w:val="20"/>
        </w:rPr>
        <w:t xml:space="preserve">le-de-France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et l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a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hambre de commerce et d’industrie Paris Ile-de-France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veulent encourager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le développement et la comp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étitivité des entreprises du secteur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dont les enjeux et les perspectives de développement sont considérables.</w:t>
      </w:r>
    </w:p>
    <w:p w:rsidR="00AA765A" w:rsidRPr="002C14FB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</w:t>
      </w:r>
    </w:p>
    <w:p w:rsidR="00AA765A" w:rsidRPr="002C14FB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C’est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à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leur 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initiative qu’une première enquête a été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engagée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en 2016 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par le Centre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égional d’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bservation économique (CROCIS)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auprès des entreprises de la Région</w:t>
      </w: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.</w:t>
      </w:r>
    </w:p>
    <w:p w:rsidR="00AA765A" w:rsidRPr="002C14FB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C14FB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</w:t>
      </w: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Il en ressort que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celles-ci particulièrement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innovantes, investissent massivement en recherche et développement tout en poursuivant des objectifs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ambitieux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de réduction de facture énergétique et de maîtrise d’emprunte environnementale.</w:t>
      </w:r>
    </w:p>
    <w:p w:rsidR="00AA765A" w:rsidRPr="00FD017C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AA765A" w:rsidRPr="00FD017C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L’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étude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menée en 2017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vient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compléter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utilement 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 démarche conduite par l’UIC IDF et la CCI Hauts</w:t>
      </w:r>
      <w:r w:rsidR="00D233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- de-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Seine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afin d’identifier les freins à l‘attractivité et au recrutement dans les métiers prop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osés par les entreprises de la c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himie. </w:t>
      </w:r>
    </w:p>
    <w:p w:rsidR="00AA765A" w:rsidRPr="00FD017C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Les résultats de cette enquête seront communiqués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pendant un 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petit-déjeuner, le vendredi 2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3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juin</w:t>
      </w:r>
      <w:r w:rsidR="00147749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de</w:t>
      </w:r>
      <w:r w:rsidR="00E51DD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8h00</w:t>
      </w:r>
      <w:r w:rsidR="00147749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à 10h30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, à l’ISIPCA (Institut supérieur international du parfum, de la cosmétique et de l'aromatique alimentaire). </w:t>
      </w: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AA765A">
        <w:rPr>
          <w:rFonts w:ascii="Arial" w:eastAsia="Times New Roman" w:hAnsi="Arial" w:cs="Arial"/>
          <w:sz w:val="20"/>
          <w:szCs w:val="20"/>
          <w:lang w:eastAsia="fr-FR"/>
        </w:rPr>
        <w:t xml:space="preserve">Au cours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des échanges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entreprises et experts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du recrutement tenteront de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comprendre et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de</w:t>
      </w:r>
      <w:r w:rsidRPr="00FD017C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lever les freins à l’embauche.</w:t>
      </w:r>
    </w:p>
    <w:p w:rsidR="00AA765A" w:rsidRDefault="00AA765A" w:rsidP="00AA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bookmarkStart w:id="0" w:name="_GoBack"/>
      <w:bookmarkEnd w:id="0"/>
    </w:p>
    <w:p w:rsidR="00AA765A" w:rsidRDefault="00AA765A" w:rsidP="00AA765A">
      <w:pPr>
        <w:spacing w:after="0" w:line="240" w:lineRule="auto"/>
        <w:jc w:val="both"/>
        <w:rPr>
          <w:b/>
        </w:rPr>
      </w:pPr>
    </w:p>
    <w:p w:rsidR="00AA765A" w:rsidRDefault="00AA765A" w:rsidP="00AA765A">
      <w:pPr>
        <w:spacing w:after="0" w:line="240" w:lineRule="auto"/>
        <w:jc w:val="both"/>
        <w:rPr>
          <w:b/>
        </w:rPr>
      </w:pPr>
    </w:p>
    <w:p w:rsidR="00AA765A" w:rsidRPr="00AB031A" w:rsidRDefault="00AA765A" w:rsidP="00AA76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 xml:space="preserve">Lieu :ISIPCA  </w:t>
      </w:r>
      <w:r w:rsidRPr="000101BE">
        <w:br/>
      </w:r>
      <w:r w:rsidRPr="00AB031A">
        <w:rPr>
          <w:rFonts w:ascii="Arial" w:hAnsi="Arial" w:cs="Arial"/>
          <w:sz w:val="20"/>
          <w:szCs w:val="20"/>
        </w:rPr>
        <w:t>Institut supérieur international du parfum, de la cosmétique et de l'aromatique alimentaire</w:t>
      </w:r>
    </w:p>
    <w:p w:rsidR="00AA765A" w:rsidRPr="00AB031A" w:rsidRDefault="00AA765A" w:rsidP="00AA7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B031A">
        <w:rPr>
          <w:rFonts w:ascii="Arial" w:hAnsi="Arial" w:cs="Arial"/>
          <w:sz w:val="20"/>
          <w:szCs w:val="20"/>
        </w:rPr>
        <w:t>34</w:t>
      </w:r>
      <w:r w:rsidRPr="00AB03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-36 Rue du Parc de Clagny, 78000 Versailles</w:t>
      </w:r>
    </w:p>
    <w:p w:rsidR="00AA765A" w:rsidRDefault="00AA765A" w:rsidP="00AA765A">
      <w:pPr>
        <w:spacing w:after="0" w:line="240" w:lineRule="auto"/>
        <w:jc w:val="both"/>
      </w:pPr>
      <w:r>
        <w:t xml:space="preserve">             </w:t>
      </w:r>
    </w:p>
    <w:p w:rsidR="00AA765A" w:rsidRPr="002163F5" w:rsidRDefault="00AA765A" w:rsidP="00AA765A">
      <w:pPr>
        <w:spacing w:after="0" w:line="240" w:lineRule="auto"/>
        <w:jc w:val="both"/>
      </w:pPr>
      <w:r w:rsidRPr="000101BE">
        <w:rPr>
          <w:b/>
        </w:rPr>
        <w:t>Modalité d’inscription</w:t>
      </w:r>
      <w:r>
        <w:t xml:space="preserve"> : </w:t>
      </w:r>
      <w:hyperlink r:id="rId7" w:history="1">
        <w:r w:rsidRPr="00DF3E90">
          <w:rPr>
            <w:rStyle w:val="Lienhypertexte"/>
          </w:rPr>
          <w:t>https://lc.cx/5mhk</w:t>
        </w:r>
      </w:hyperlink>
    </w:p>
    <w:p w:rsidR="002D3D7E" w:rsidRDefault="002D3D7E"/>
    <w:sectPr w:rsidR="002D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5A"/>
    <w:rsid w:val="00147749"/>
    <w:rsid w:val="002D3D7E"/>
    <w:rsid w:val="00AA765A"/>
    <w:rsid w:val="00D23303"/>
    <w:rsid w:val="00E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7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765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7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765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c.cx/5mh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6091CC9F.dotm</Template>
  <TotalTime>17</TotalTime>
  <Pages>1</Pages>
  <Words>363</Words>
  <Characters>1999</Characters>
  <Application>Microsoft Office Word</Application>
  <DocSecurity>0</DocSecurity>
  <Lines>16</Lines>
  <Paragraphs>4</Paragraphs>
  <ScaleCrop>false</ScaleCrop>
  <Company>CCIP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KOFFI</dc:creator>
  <cp:lastModifiedBy>Alexandra KOFFI</cp:lastModifiedBy>
  <cp:revision>4</cp:revision>
  <dcterms:created xsi:type="dcterms:W3CDTF">2017-06-06T15:01:00Z</dcterms:created>
  <dcterms:modified xsi:type="dcterms:W3CDTF">2017-06-08T08:07:00Z</dcterms:modified>
</cp:coreProperties>
</file>